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72BD5277" w:rsidR="00B16423" w:rsidRDefault="00E13531" w:rsidP="00E13531">
      <w:pPr>
        <w:pStyle w:val="Overskrift1"/>
      </w:pPr>
      <w:r>
        <w:t>Informasjon til HR i oppfølgingsfasen</w:t>
      </w:r>
    </w:p>
    <w:p w14:paraId="237DC4CF" w14:textId="6B71E281" w:rsidR="009165E3" w:rsidRPr="009165E3" w:rsidRDefault="007770E2" w:rsidP="009165E3">
      <w:r w:rsidRPr="00122336">
        <w:t xml:space="preserve">I forberedelsesfasen </w:t>
      </w:r>
      <w:r w:rsidR="00422F7C" w:rsidRPr="00122336">
        <w:t xml:space="preserve">gjorde dere et arbeid på </w:t>
      </w:r>
      <w:r w:rsidRPr="00122336">
        <w:t xml:space="preserve">hva som </w:t>
      </w:r>
      <w:r w:rsidR="00422F7C" w:rsidRPr="00122336">
        <w:t>e</w:t>
      </w:r>
      <w:r w:rsidRPr="00122336">
        <w:t xml:space="preserve">r </w:t>
      </w:r>
      <w:r w:rsidR="00422F7C" w:rsidRPr="00122336">
        <w:t>virksomhetens</w:t>
      </w:r>
      <w:r w:rsidRPr="00122336">
        <w:t xml:space="preserve"> ønskede effekter av å gjennomføre MUST. </w:t>
      </w:r>
      <w:r w:rsidR="008158A4" w:rsidRPr="00122336">
        <w:t xml:space="preserve">Nå er det tid for å ta frem </w:t>
      </w:r>
      <w:r w:rsidRPr="00122336">
        <w:t xml:space="preserve">disse målene. </w:t>
      </w:r>
      <w:r w:rsidR="00C2500B" w:rsidRPr="00122336">
        <w:t>V</w:t>
      </w:r>
      <w:r w:rsidRPr="00122336">
        <w:t xml:space="preserve">i kommet til fasen med oppfølging og gjennomføring av tiltak som skal gi </w:t>
      </w:r>
      <w:r w:rsidR="008158A4" w:rsidRPr="00122336">
        <w:t>de ønskede effektene</w:t>
      </w:r>
      <w:r w:rsidR="00C2500B" w:rsidRPr="00122336">
        <w:t>.</w:t>
      </w:r>
      <w:r w:rsidR="008158A4">
        <w:t xml:space="preserve"> </w:t>
      </w:r>
    </w:p>
    <w:p w14:paraId="4C892F43" w14:textId="5E3DD09C" w:rsidR="00817F12" w:rsidRPr="00817F12" w:rsidRDefault="00817F12" w:rsidP="698EBC0B">
      <w:pPr>
        <w:pStyle w:val="Overskrift2"/>
        <w:rPr>
          <w:rFonts w:ascii="Calibri Light" w:hAnsi="Calibri Light"/>
          <w:b/>
          <w:bCs/>
        </w:rPr>
      </w:pPr>
      <w:r>
        <w:t xml:space="preserve">Rollen som </w:t>
      </w:r>
      <w:proofErr w:type="spellStart"/>
      <w:r>
        <w:t>fasilitator</w:t>
      </w:r>
      <w:proofErr w:type="spellEnd"/>
    </w:p>
    <w:p w14:paraId="7561FE38" w14:textId="0B0F7E2E" w:rsidR="00FA2470" w:rsidRDefault="00225BF9" w:rsidP="55C0F5F9">
      <w:pPr>
        <w:rPr>
          <w:color w:val="000000" w:themeColor="text1"/>
        </w:rPr>
      </w:pPr>
      <w:r w:rsidRPr="55C0F5F9">
        <w:rPr>
          <w:color w:val="000000" w:themeColor="text1"/>
        </w:rPr>
        <w:t>Også i oppfølgings</w:t>
      </w:r>
      <w:r w:rsidR="000102A3" w:rsidRPr="55C0F5F9">
        <w:rPr>
          <w:color w:val="000000" w:themeColor="text1"/>
        </w:rPr>
        <w:t>fasen</w:t>
      </w:r>
      <w:r w:rsidRPr="55C0F5F9">
        <w:rPr>
          <w:color w:val="000000" w:themeColor="text1"/>
        </w:rPr>
        <w:t xml:space="preserve"> må HR </w:t>
      </w:r>
      <w:r w:rsidR="00A7297D" w:rsidRPr="55C0F5F9">
        <w:rPr>
          <w:color w:val="000000" w:themeColor="text1"/>
        </w:rPr>
        <w:t>se til at prosessene gjennomføres hos de ulike aktørene. R</w:t>
      </w:r>
      <w:r w:rsidR="000102A3" w:rsidRPr="55C0F5F9">
        <w:rPr>
          <w:color w:val="000000" w:themeColor="text1"/>
        </w:rPr>
        <w:t xml:space="preserve">ekkefølgen </w:t>
      </w:r>
      <w:r w:rsidR="00A7297D" w:rsidRPr="55C0F5F9">
        <w:rPr>
          <w:color w:val="000000" w:themeColor="text1"/>
        </w:rPr>
        <w:t xml:space="preserve">er </w:t>
      </w:r>
      <w:r w:rsidR="000102A3" w:rsidRPr="55C0F5F9">
        <w:rPr>
          <w:color w:val="000000" w:themeColor="text1"/>
        </w:rPr>
        <w:t xml:space="preserve">viktig slik den var i forberedelsesfasen: </w:t>
      </w:r>
    </w:p>
    <w:p w14:paraId="280471D7" w14:textId="65F833A7" w:rsidR="00FA2470" w:rsidRDefault="00034827" w:rsidP="55C0F5F9">
      <w:pPr>
        <w:rPr>
          <w:color w:val="000000"/>
        </w:rPr>
      </w:pPr>
      <w:r w:rsidRPr="55C0F5F9">
        <w:rPr>
          <w:color w:val="000000" w:themeColor="text1"/>
        </w:rPr>
        <w:t xml:space="preserve">Det er vanlig at toppleder gjøres først kjent med resultatene på virksomhetsnivå. </w:t>
      </w:r>
      <w:r w:rsidR="00D66418" w:rsidRPr="55C0F5F9">
        <w:rPr>
          <w:color w:val="000000" w:themeColor="text1"/>
        </w:rPr>
        <w:t xml:space="preserve">Det kan også være vanlig, men ikke nødvendig, at andre toppledere og HR gis tid til å </w:t>
      </w:r>
      <w:r w:rsidR="00670FDC" w:rsidRPr="55C0F5F9">
        <w:rPr>
          <w:color w:val="000000" w:themeColor="text1"/>
        </w:rPr>
        <w:t xml:space="preserve">se på resultatene før alle rapporter distribueres i henhold til plan </w:t>
      </w:r>
      <w:r w:rsidR="008D4A8B" w:rsidRPr="55C0F5F9">
        <w:rPr>
          <w:color w:val="000000" w:themeColor="text1"/>
        </w:rPr>
        <w:t>utarbeidet i forberedelsesfasen.</w:t>
      </w:r>
    </w:p>
    <w:p w14:paraId="2668EAF3" w14:textId="77777777" w:rsidR="00900272" w:rsidRDefault="00FA247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Minn gjerne ledere for ledere på deres rolle i oppfølgingen; sette seg inn i resultatene for sine enheter, sette MUST på agendaen </w:t>
      </w:r>
      <w:r w:rsidR="00AE742D">
        <w:rPr>
          <w:rFonts w:cstheme="minorHAnsi"/>
          <w:color w:val="000000"/>
        </w:rPr>
        <w:t xml:space="preserve">to ganger </w:t>
      </w:r>
      <w:r>
        <w:rPr>
          <w:rFonts w:cstheme="minorHAnsi"/>
          <w:color w:val="000000"/>
        </w:rPr>
        <w:t>i ledermøtene og å følge opp sine ledere.</w:t>
      </w:r>
      <w:r w:rsidR="008D4A8B">
        <w:rPr>
          <w:rFonts w:cstheme="minorHAnsi"/>
          <w:color w:val="000000"/>
        </w:rPr>
        <w:t xml:space="preserve"> </w:t>
      </w:r>
      <w:r w:rsidR="004211C1">
        <w:rPr>
          <w:rFonts w:cstheme="minorHAnsi"/>
          <w:color w:val="000000"/>
        </w:rPr>
        <w:t xml:space="preserve">Ledere for medarbeidere har også minimum to møter som skal gjennomføres med deres medarbeider. </w:t>
      </w:r>
    </w:p>
    <w:p w14:paraId="3F4C31DF" w14:textId="5E94B29D" w:rsidR="008D4A8B" w:rsidRDefault="008D4A8B" w:rsidP="55C0F5F9">
      <w:pPr>
        <w:rPr>
          <w:color w:val="000000"/>
        </w:rPr>
      </w:pPr>
      <w:r w:rsidRPr="55C0F5F9">
        <w:rPr>
          <w:color w:val="000000" w:themeColor="text1"/>
        </w:rPr>
        <w:t xml:space="preserve">AMU og tillitsvalgte </w:t>
      </w:r>
      <w:r w:rsidR="00FA2470" w:rsidRPr="55C0F5F9">
        <w:rPr>
          <w:color w:val="000000" w:themeColor="text1"/>
        </w:rPr>
        <w:t>involveres i oppfølgingen</w:t>
      </w:r>
      <w:r w:rsidR="009165E3" w:rsidRPr="55C0F5F9">
        <w:rPr>
          <w:color w:val="000000" w:themeColor="text1"/>
        </w:rPr>
        <w:t xml:space="preserve"> med to møter hver</w:t>
      </w:r>
      <w:r w:rsidRPr="55C0F5F9">
        <w:rPr>
          <w:color w:val="000000" w:themeColor="text1"/>
        </w:rPr>
        <w:t xml:space="preserve">. </w:t>
      </w:r>
      <w:r w:rsidR="00900272" w:rsidRPr="55C0F5F9">
        <w:rPr>
          <w:color w:val="000000" w:themeColor="text1"/>
        </w:rPr>
        <w:t xml:space="preserve">Avklar </w:t>
      </w:r>
      <w:r w:rsidR="00623276" w:rsidRPr="55C0F5F9">
        <w:rPr>
          <w:color w:val="000000" w:themeColor="text1"/>
        </w:rPr>
        <w:t>hvilke rapporter som det er hensiktsmessig at de gjøres kjent med (på ulike nivåer) angående tiltaksutvikling.</w:t>
      </w:r>
    </w:p>
    <w:p w14:paraId="729C3066" w14:textId="5756258F" w:rsidR="00075A5E" w:rsidRDefault="00075A5E" w:rsidP="00075A5E">
      <w:pPr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Informér</w:t>
      </w:r>
      <w:proofErr w:type="spellEnd"/>
      <w:r>
        <w:rPr>
          <w:rFonts w:cstheme="minorHAnsi"/>
          <w:color w:val="000000"/>
        </w:rPr>
        <w:t xml:space="preserve"> </w:t>
      </w:r>
      <w:r w:rsidR="00122336">
        <w:rPr>
          <w:rFonts w:cstheme="minorHAnsi"/>
          <w:color w:val="000000"/>
        </w:rPr>
        <w:t>gjerne direkte til de ansatte</w:t>
      </w:r>
      <w:r w:rsidR="00122336" w:rsidRPr="00122336">
        <w:rPr>
          <w:rFonts w:cstheme="minorHAnsi"/>
          <w:color w:val="000000"/>
        </w:rPr>
        <w:t xml:space="preserve"> </w:t>
      </w:r>
      <w:r w:rsidR="007770E2" w:rsidRPr="00122336">
        <w:rPr>
          <w:rFonts w:cstheme="minorHAnsi"/>
          <w:color w:val="000000"/>
        </w:rPr>
        <w:t>om oppfølgingsprosessen</w:t>
      </w:r>
      <w:r w:rsidR="007770E2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for eksempel på intranettet. Ta utgangspunkt i teksten som du finner blant støttemateriellet. </w:t>
      </w:r>
    </w:p>
    <w:p w14:paraId="5E4B0F73" w14:textId="29328E8C" w:rsidR="00387E7D" w:rsidRDefault="006359E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Vi anbefaler at HR ser gjennom og bistår med utfylling i presentasjonen</w:t>
      </w:r>
      <w:r w:rsidR="005327A2">
        <w:rPr>
          <w:rFonts w:cstheme="minorHAnsi"/>
          <w:color w:val="000000"/>
        </w:rPr>
        <w:t xml:space="preserve">e der det er markert med gult. </w:t>
      </w:r>
      <w:r w:rsidR="00DC7205">
        <w:rPr>
          <w:rFonts w:cstheme="minorHAnsi"/>
          <w:color w:val="000000"/>
        </w:rPr>
        <w:t>Be om tiltaksplaner i retur.</w:t>
      </w:r>
    </w:p>
    <w:p w14:paraId="35AAF824" w14:textId="5828A643" w:rsidR="00F64F5C" w:rsidRPr="00387E7D" w:rsidRDefault="00817F12" w:rsidP="698EBC0B">
      <w:pPr>
        <w:pStyle w:val="Overskrift2"/>
        <w:rPr>
          <w:rFonts w:ascii="Calibri Light" w:hAnsi="Calibri Light"/>
          <w:b/>
          <w:bCs/>
        </w:rPr>
      </w:pPr>
      <w:r>
        <w:t>Rollen som faglig rådgiver</w:t>
      </w:r>
    </w:p>
    <w:p w14:paraId="2B70EDC1" w14:textId="552A59D9" w:rsidR="009B1368" w:rsidRDefault="009B136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Les notatet som er utarbeidet til toppledere, og gjør deg kjent med aktuelle nettsteder som er vist til i presentasjone</w:t>
      </w:r>
      <w:r w:rsidR="00387E7D">
        <w:rPr>
          <w:rFonts w:cstheme="minorHAnsi"/>
          <w:color w:val="000000"/>
        </w:rPr>
        <w:t>r når resultater foreligger.</w:t>
      </w:r>
      <w:r w:rsidR="003A23A8">
        <w:rPr>
          <w:rFonts w:cstheme="minorHAnsi"/>
          <w:color w:val="000000"/>
        </w:rPr>
        <w:t xml:space="preserve"> V</w:t>
      </w:r>
      <w:r w:rsidR="0033105E">
        <w:rPr>
          <w:rFonts w:cstheme="minorHAnsi"/>
          <w:color w:val="000000"/>
        </w:rPr>
        <w:t xml:space="preserve">ær oppmerksom på at prosessene i enheten kan </w:t>
      </w:r>
      <w:r w:rsidR="007F70E0">
        <w:rPr>
          <w:rFonts w:cstheme="minorHAnsi"/>
          <w:color w:val="000000"/>
        </w:rPr>
        <w:t xml:space="preserve">gi andre forståelser av situasjonen enn rapportene alene. Lytt til </w:t>
      </w:r>
      <w:r w:rsidR="00E642F3">
        <w:rPr>
          <w:rFonts w:cstheme="minorHAnsi"/>
          <w:color w:val="000000"/>
        </w:rPr>
        <w:t xml:space="preserve">hoved- og verneombud samt tillitsvalgte for å få et utfyllende bilde av situasjonen. </w:t>
      </w:r>
    </w:p>
    <w:p w14:paraId="7CD3223D" w14:textId="6035D665" w:rsidR="00152284" w:rsidRDefault="0015228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Avhengig av utviklingsbehovene</w:t>
      </w:r>
      <w:r w:rsidR="00075A5E">
        <w:rPr>
          <w:rFonts w:cstheme="minorHAnsi"/>
          <w:color w:val="000000"/>
        </w:rPr>
        <w:t xml:space="preserve"> kan virksomheten vurdere å nedsette arbeidsgrupper på tvers for å jobbe videre med tiltakene. I så fall kan HR få en rolle i </w:t>
      </w:r>
      <w:r w:rsidR="00A44DBF">
        <w:rPr>
          <w:rFonts w:cstheme="minorHAnsi"/>
          <w:color w:val="000000"/>
        </w:rPr>
        <w:t>det arbeidet.</w:t>
      </w:r>
    </w:p>
    <w:p w14:paraId="711A4061" w14:textId="490DA8AF" w:rsidR="002B622F" w:rsidRPr="002B622F" w:rsidRDefault="002B622F" w:rsidP="698EBC0B">
      <w:pPr>
        <w:pStyle w:val="Overskrift2"/>
        <w:rPr>
          <w:rFonts w:ascii="Calibri Light" w:hAnsi="Calibri Light"/>
          <w:b/>
          <w:bCs/>
        </w:rPr>
      </w:pPr>
      <w:r>
        <w:t>Rollen som arbeidsgiverstøtte i det lange løp</w:t>
      </w:r>
    </w:p>
    <w:p w14:paraId="0EF296E6" w14:textId="49FDD88A" w:rsidR="002B622F" w:rsidRDefault="00BD1E6A">
      <w:r>
        <w:t xml:space="preserve">Gjennomføringen av MUST og all dialog knyttet til den vil ha satt arbeidsmiljøet på dagsorden. Benytt </w:t>
      </w:r>
      <w:proofErr w:type="spellStart"/>
      <w:r>
        <w:t>momentum</w:t>
      </w:r>
      <w:proofErr w:type="spellEnd"/>
      <w:r>
        <w:t xml:space="preserve"> i </w:t>
      </w:r>
      <w:r w:rsidR="00250652">
        <w:t>det videre arbeidet i virksomheten</w:t>
      </w:r>
      <w:r w:rsidR="00995F36">
        <w:t xml:space="preserve"> og </w:t>
      </w:r>
      <w:r w:rsidR="00250652">
        <w:t>strategisk</w:t>
      </w:r>
      <w:r w:rsidR="00995F36">
        <w:t xml:space="preserve"> utvikling som arbeidsgiver.</w:t>
      </w:r>
      <w:r w:rsidR="00FC5DE9">
        <w:t xml:space="preserve"> </w:t>
      </w:r>
      <w:r w:rsidR="0038012A">
        <w:t>Koble HR-miljøet sammen med styringsmiljøet i virksomheten for felles oppmerksomhet på arbeidsmiljøet.</w:t>
      </w:r>
    </w:p>
    <w:p w14:paraId="0DF9FD8B" w14:textId="77777777" w:rsidR="00995F36" w:rsidRDefault="00995F36" w:rsidP="27D80E38"/>
    <w:p w14:paraId="37073658" w14:textId="340497F1" w:rsidR="27D80E38" w:rsidRPr="009F318B" w:rsidRDefault="00995F36" w:rsidP="27D80E38">
      <w:pPr>
        <w:rPr>
          <w:sz w:val="40"/>
          <w:szCs w:val="40"/>
        </w:rPr>
      </w:pPr>
      <w:r w:rsidRPr="009F318B">
        <w:rPr>
          <w:sz w:val="40"/>
          <w:szCs w:val="40"/>
        </w:rPr>
        <w:t>Gratulerer med å ha kommet til veis ende i denne omgang og lykke til videre!</w:t>
      </w:r>
    </w:p>
    <w:sectPr w:rsidR="27D80E38" w:rsidRPr="009F3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4331" w14:textId="77777777" w:rsidR="00806702" w:rsidRDefault="00806702" w:rsidP="007770E2">
      <w:pPr>
        <w:spacing w:after="0" w:line="240" w:lineRule="auto"/>
      </w:pPr>
      <w:r>
        <w:separator/>
      </w:r>
    </w:p>
  </w:endnote>
  <w:endnote w:type="continuationSeparator" w:id="0">
    <w:p w14:paraId="310B33D9" w14:textId="77777777" w:rsidR="00806702" w:rsidRDefault="00806702" w:rsidP="0077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FCB5" w14:textId="77777777" w:rsidR="00806702" w:rsidRDefault="00806702" w:rsidP="007770E2">
      <w:pPr>
        <w:spacing w:after="0" w:line="240" w:lineRule="auto"/>
      </w:pPr>
      <w:r>
        <w:separator/>
      </w:r>
    </w:p>
  </w:footnote>
  <w:footnote w:type="continuationSeparator" w:id="0">
    <w:p w14:paraId="1AC85052" w14:textId="77777777" w:rsidR="00806702" w:rsidRDefault="00806702" w:rsidP="00777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4A213D"/>
    <w:rsid w:val="000102A3"/>
    <w:rsid w:val="00026C88"/>
    <w:rsid w:val="00034827"/>
    <w:rsid w:val="00074039"/>
    <w:rsid w:val="00075A5E"/>
    <w:rsid w:val="00122336"/>
    <w:rsid w:val="00152284"/>
    <w:rsid w:val="001F3B24"/>
    <w:rsid w:val="00225BF9"/>
    <w:rsid w:val="00237EDE"/>
    <w:rsid w:val="00250652"/>
    <w:rsid w:val="002B622F"/>
    <w:rsid w:val="0033105E"/>
    <w:rsid w:val="0038012A"/>
    <w:rsid w:val="00387E7D"/>
    <w:rsid w:val="003A23A8"/>
    <w:rsid w:val="004211C1"/>
    <w:rsid w:val="00422F7C"/>
    <w:rsid w:val="00470B80"/>
    <w:rsid w:val="00473BAF"/>
    <w:rsid w:val="005327A2"/>
    <w:rsid w:val="005837E6"/>
    <w:rsid w:val="00623276"/>
    <w:rsid w:val="006359EF"/>
    <w:rsid w:val="00670FDC"/>
    <w:rsid w:val="007770E2"/>
    <w:rsid w:val="007F2805"/>
    <w:rsid w:val="007F70E0"/>
    <w:rsid w:val="00806702"/>
    <w:rsid w:val="008158A4"/>
    <w:rsid w:val="00817F12"/>
    <w:rsid w:val="008D4A8B"/>
    <w:rsid w:val="008E6FD5"/>
    <w:rsid w:val="00900272"/>
    <w:rsid w:val="009165E3"/>
    <w:rsid w:val="00995F36"/>
    <w:rsid w:val="009B1368"/>
    <w:rsid w:val="009F318B"/>
    <w:rsid w:val="00A424A2"/>
    <w:rsid w:val="00A44DBF"/>
    <w:rsid w:val="00A7297D"/>
    <w:rsid w:val="00AD31B1"/>
    <w:rsid w:val="00AE742D"/>
    <w:rsid w:val="00B16423"/>
    <w:rsid w:val="00B41CAA"/>
    <w:rsid w:val="00B7098B"/>
    <w:rsid w:val="00BD1E6A"/>
    <w:rsid w:val="00C04239"/>
    <w:rsid w:val="00C11C92"/>
    <w:rsid w:val="00C20ADC"/>
    <w:rsid w:val="00C2500B"/>
    <w:rsid w:val="00D66418"/>
    <w:rsid w:val="00DC7205"/>
    <w:rsid w:val="00DF30AD"/>
    <w:rsid w:val="00E13531"/>
    <w:rsid w:val="00E642F3"/>
    <w:rsid w:val="00E86ED6"/>
    <w:rsid w:val="00F64F5C"/>
    <w:rsid w:val="00FA2470"/>
    <w:rsid w:val="00FC5DE9"/>
    <w:rsid w:val="0D3C029B"/>
    <w:rsid w:val="27D80E38"/>
    <w:rsid w:val="374A213D"/>
    <w:rsid w:val="55C0F5F9"/>
    <w:rsid w:val="698EBC0B"/>
    <w:rsid w:val="72A461F4"/>
    <w:rsid w:val="784EE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4A213D"/>
  <w15:chartTrackingRefBased/>
  <w15:docId w15:val="{DB1195D1-E430-4A49-A212-98437FFE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3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f0">
    <w:name w:val="pf0"/>
    <w:basedOn w:val="Normal"/>
    <w:rsid w:val="00C1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f01">
    <w:name w:val="cf01"/>
    <w:basedOn w:val="Standardskriftforavsnitt"/>
    <w:rsid w:val="00C11C92"/>
    <w:rPr>
      <w:rFonts w:ascii="Segoe UI" w:hAnsi="Segoe UI" w:cs="Segoe UI" w:hint="default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135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482460049BB4F97B44FDCFFD1F21A" ma:contentTypeVersion="11" ma:contentTypeDescription="Opprett et nytt dokument." ma:contentTypeScope="" ma:versionID="c20e83b7ec2b6b550def30d1972c1a8b">
  <xsd:schema xmlns:xsd="http://www.w3.org/2001/XMLSchema" xmlns:xs="http://www.w3.org/2001/XMLSchema" xmlns:p="http://schemas.microsoft.com/office/2006/metadata/properties" xmlns:ns2="678729a5-d576-4ffb-ae16-a16edf8939d6" xmlns:ns3="7021d5d9-a560-4ad6-aca8-c94644153d2a" targetNamespace="http://schemas.microsoft.com/office/2006/metadata/properties" ma:root="true" ma:fieldsID="d087f8a2f76d8e83fcb52414dd85f281" ns2:_="" ns3:_="">
    <xsd:import namespace="678729a5-d576-4ffb-ae16-a16edf8939d6"/>
    <xsd:import namespace="7021d5d9-a560-4ad6-aca8-c94644153d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729a5-d576-4ffb-ae16-a16edf893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1d5d9-a560-4ad6-aca8-c94644153d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DD47E8-7069-4B15-91BA-C7389F02A4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C414A-D67D-4746-BE5B-47781B9B4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729a5-d576-4ffb-ae16-a16edf8939d6"/>
    <ds:schemaRef ds:uri="7021d5d9-a560-4ad6-aca8-c94644153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8ACB6-467C-401D-A394-38274CA17E6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8729a5-d576-4ffb-ae16-a16edf8939d6"/>
    <ds:schemaRef ds:uri="http://purl.org/dc/terms/"/>
    <ds:schemaRef ds:uri="7021d5d9-a560-4ad6-aca8-c94644153d2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Sørtømme</dc:creator>
  <cp:keywords/>
  <dc:description/>
  <cp:lastModifiedBy>Vibeke Johnsen</cp:lastModifiedBy>
  <cp:revision>2</cp:revision>
  <dcterms:created xsi:type="dcterms:W3CDTF">2022-06-17T08:43:00Z</dcterms:created>
  <dcterms:modified xsi:type="dcterms:W3CDTF">2022-06-17T08:43:00Z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0x0101000AC482460049BB4F97B44FDCFFD1F21A</vt:lpwstr>
  </property>
</Properties>
</file>